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образования и спорта РК от 17.10.2022 N 1184</w:t>
              <w:br/>
              <w:t xml:space="preserve">"Об утверждении Положения о республиканской стипендии детям "За особые успехи в интеллектуальной, художественно-творческой, спортивной и общественной деятельности"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ОБРАЗОВАНИЯ И СПОРТА РЕСПУБЛИКИ КАРЕЛИЯ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17 октября 2022 г. N 1184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ПОЛОЖЕНИЯ</w:t>
      </w:r>
    </w:p>
    <w:p>
      <w:pPr>
        <w:pStyle w:val="2"/>
        <w:jc w:val="center"/>
      </w:pPr>
      <w:r>
        <w:rPr>
          <w:sz w:val="20"/>
        </w:rPr>
        <w:t xml:space="preserve">О РЕСПУБЛИКАНСКОЙ СТИПЕНДИИ ДЕТЯМ</w:t>
      </w:r>
    </w:p>
    <w:p>
      <w:pPr>
        <w:pStyle w:val="2"/>
        <w:jc w:val="center"/>
      </w:pPr>
      <w:r>
        <w:rPr>
          <w:sz w:val="20"/>
        </w:rPr>
        <w:t xml:space="preserve">"ЗА ОСОБЫЕ УСПЕХИ В ИНТЕЛЛЕКТУАЛЬНОЙ,</w:t>
      </w:r>
    </w:p>
    <w:p>
      <w:pPr>
        <w:pStyle w:val="2"/>
        <w:jc w:val="center"/>
      </w:pPr>
      <w:r>
        <w:rPr>
          <w:sz w:val="20"/>
        </w:rPr>
        <w:t xml:space="preserve">ХУДОЖЕСТВЕННО-ТВОРЧЕСКОЙ, СПОРТИВНОЙ</w:t>
      </w:r>
    </w:p>
    <w:p>
      <w:pPr>
        <w:pStyle w:val="2"/>
        <w:jc w:val="center"/>
      </w:pPr>
      <w:r>
        <w:rPr>
          <w:sz w:val="20"/>
        </w:rPr>
        <w:t xml:space="preserve">И ОБЩЕСТВЕННОЙ ДЕЯТЕЛЬНОСТИ"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&quot;Концепция общенациональной системы выявления и развития молодых талантов&quot; (утв. Президентом РФ 03.04.2012 N Пр-827) {КонсультантПлюс}">
        <w:r>
          <w:rPr>
            <w:sz w:val="20"/>
            <w:color w:val="0000ff"/>
          </w:rPr>
          <w:t xml:space="preserve">Концепцией</w:t>
        </w:r>
      </w:hyperlink>
      <w:r>
        <w:rPr>
          <w:sz w:val="20"/>
        </w:rPr>
        <w:t xml:space="preserve"> общенациональной системы выявления и развития молодых талантов, утвержденной Президентом Российской Федерации 3 апреля 2012 года N Пр-827, </w:t>
      </w:r>
      <w:hyperlink w:history="0" r:id="rId8" w:tooltip="Распоряжение Правительства РФ от 31.03.2022 N 678-р (ред. от 15.05.2023) &lt;Об утверждении Концепции развития дополнительного образования детей и признании утратившим силу Распоряжения Правительства РФ от 04.09.2014 N 1726-р&gt; (вместе с &quot;Концепцией развития дополнительного образования детей до 2030 года&quot;) {КонсультантПлюс}">
        <w:r>
          <w:rPr>
            <w:sz w:val="20"/>
            <w:color w:val="0000ff"/>
          </w:rPr>
          <w:t xml:space="preserve">Концепцией</w:t>
        </w:r>
      </w:hyperlink>
      <w:r>
        <w:rPr>
          <w:sz w:val="20"/>
        </w:rPr>
        <w:t xml:space="preserve"> развития дополнительного образования детей до 2030 года, утвержденной распоряжением Правительства Российской Федерации от 31 марта 2022 года N 678-р, в целях государственной поддержки творческих, интеллектуально развитых, активных, социально ответственных детей,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0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республиканской стипендии детям "За особые успехи в интеллектуальной, художественно-творческой, спортивной и общественной деятельности" согласно приложению к настоящему приказу.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9" w:tooltip="Приказ Министерства образования и спорта РК от 24.11.2021 N 1276 &quot;Об утверждении Положения о республиканской стипендии детям &quot;За особые успехи в интеллектуальной, художественно-творческой, спортивной и общественной деятельности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спорта Республики Карелия от 24 ноября 2021 года N 1276 "Об утверждении Положения о республиканской стипендии детям "За особые успехи в интеллектуальной, художественно-творческой, спортивной и общественной деятельности" (Официальный интернет-портал правовой информации (</w:t>
      </w:r>
      <w:r>
        <w:rPr>
          <w:sz w:val="20"/>
        </w:rPr>
        <w:t xml:space="preserve">www.pravo.gov.ru</w:t>
      </w:r>
      <w:r>
        <w:rPr>
          <w:sz w:val="20"/>
        </w:rPr>
        <w:t xml:space="preserve">), 26 ноября 2021 года, N 1001202111260007).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Контроль за исполнением приказа возложить на Заместителя Министра образования и спорта Республики Карелия Н.Д. Волкову.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Р.Г.ГОЛУБЕВ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</w:t>
      </w:r>
    </w:p>
    <w:p>
      <w:pPr>
        <w:pStyle w:val="0"/>
        <w:jc w:val="right"/>
      </w:pPr>
      <w:r>
        <w:rPr>
          <w:sz w:val="20"/>
        </w:rPr>
        <w:t xml:space="preserve">Министерства образования и спорта</w:t>
      </w:r>
    </w:p>
    <w:p>
      <w:pPr>
        <w:pStyle w:val="0"/>
        <w:jc w:val="right"/>
      </w:pPr>
      <w:r>
        <w:rPr>
          <w:sz w:val="20"/>
        </w:rPr>
        <w:t xml:space="preserve">Республики Карелия</w:t>
      </w:r>
    </w:p>
    <w:p>
      <w:pPr>
        <w:pStyle w:val="0"/>
        <w:jc w:val="right"/>
      </w:pPr>
      <w:r>
        <w:rPr>
          <w:sz w:val="20"/>
        </w:rPr>
        <w:t xml:space="preserve">от 17 октября 2022 года N 1184</w:t>
      </w:r>
    </w:p>
    <w:p>
      <w:pPr>
        <w:pStyle w:val="0"/>
        <w:jc w:val="both"/>
      </w:pPr>
      <w:r>
        <w:rPr>
          <w:sz w:val="20"/>
        </w:rPr>
      </w:r>
    </w:p>
    <w:bookmarkStart w:id="30" w:name="P30"/>
    <w:bookmarkEnd w:id="30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РЕСПУБЛИКАНСКОЙ СТИПЕНДИИ ДЕТЯМ</w:t>
      </w:r>
    </w:p>
    <w:p>
      <w:pPr>
        <w:pStyle w:val="2"/>
        <w:jc w:val="center"/>
      </w:pPr>
      <w:r>
        <w:rPr>
          <w:sz w:val="20"/>
        </w:rPr>
        <w:t xml:space="preserve">"ЗА ОСОБЫЕ УСПЕХИ В ИНТЕЛЛЕКТУАЛЬНОЙ,</w:t>
      </w:r>
    </w:p>
    <w:p>
      <w:pPr>
        <w:pStyle w:val="2"/>
        <w:jc w:val="center"/>
      </w:pPr>
      <w:r>
        <w:rPr>
          <w:sz w:val="20"/>
        </w:rPr>
        <w:t xml:space="preserve">ХУДОЖЕСТВЕННО-ТВОРЧЕСКОЙ, СПОРТИВНОЙ</w:t>
      </w:r>
    </w:p>
    <w:p>
      <w:pPr>
        <w:pStyle w:val="2"/>
        <w:jc w:val="center"/>
      </w:pPr>
      <w:r>
        <w:rPr>
          <w:sz w:val="20"/>
        </w:rPr>
        <w:t xml:space="preserve">И ОБЩЕСТВЕННОЙ ДЕЯТЕЛЬНОСТИ"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Настоящее Положение устанавливает порядок проведения конкурсного отбора кандидатов на присуждение республиканской стипендии детям "За особые успехи в интеллектуальной, художественно-творческой, спортивной и общественной деятельности" (далее - кандидаты, стипендия), порядок присуждения и выплаты стипендии.</w:t>
      </w:r>
    </w:p>
    <w:bookmarkStart w:id="37" w:name="P37"/>
    <w:bookmarkEnd w:id="3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Выдвижение кандидатов осуществляется по номинациям: "Интеллектуальная и научно-техническая деятельность", "Художественно-творческая деятельность", "Спортивная деятельность", "Социально значимая и общественная деятельность".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Стипендия назначается за результаты, достигнутые в период с 1 декабря предшествующего года по 30 ноября текущего года.</w:t>
      </w:r>
    </w:p>
    <w:bookmarkStart w:id="39" w:name="P39"/>
    <w:bookmarkEnd w:id="3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Выдвижение кандидатов осуществляется: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государственными общеобразовательными организациями Республики Карелия;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частными общеобразовательными организациями Республики Карелия;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органами местного самоуправления муниципальных районов и городских округов в Республике Карелия на основании представлений муниципальных общеобразовательных организаций и детских (молодежных) общественных организаций (объединений), действующих на территории муниципального района, городского округа (далее - заявители).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Число выдвигаемых органами местного самоуправления кандидатов не должно превышать двух человек на тысячу обучающихся муниципального района, городского округа в Республике Карелия.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Организации, указанные в </w:t>
      </w:r>
      <w:hyperlink w:history="0" w:anchor="P39" w:tooltip="4. Выдвижение кандидатов осуществляется: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настоящего Положения, в срок до 1 декабря текущего года представляют в Экспертный совет, ежегодно утверждаемый приказом Министерства образования и спорта Республики Карелия (далее - Экспертный совет), документы в соответствии с </w:t>
      </w:r>
      <w:hyperlink w:history="0" w:anchor="P351" w:tooltip="СПИСОК">
        <w:r>
          <w:rPr>
            <w:sz w:val="20"/>
            <w:color w:val="0000ff"/>
          </w:rPr>
          <w:t xml:space="preserve">приложением 2</w:t>
        </w:r>
      </w:hyperlink>
      <w:r>
        <w:rPr>
          <w:sz w:val="20"/>
        </w:rPr>
        <w:t xml:space="preserve"> к настоящему Положению.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Представленные документы не возвращаются и хранятся в течение двух лет в месте для хранения, установленном Министерством образования и спорта Республики Карелия.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Конкурсный отбор кандидатов осуществляет Экспертный совет в соответствии с критериями отбора согласно </w:t>
      </w:r>
      <w:hyperlink w:history="0" w:anchor="P77" w:tooltip="КРИТЕРИИ">
        <w:r>
          <w:rPr>
            <w:sz w:val="20"/>
            <w:color w:val="0000ff"/>
          </w:rPr>
          <w:t xml:space="preserve">приложению 1</w:t>
        </w:r>
      </w:hyperlink>
      <w:r>
        <w:rPr>
          <w:sz w:val="20"/>
        </w:rPr>
        <w:t xml:space="preserve"> к настоящему Положению.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В состав Экспертного совета могут включаться представители органов государственной власти, органов местного самоуправления, образовательных организаций, представители коллегиальных органов управления образовательных организаций, профессиональных и общественных объединений и организаций, научно-педагогические работники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Члены Экспертного совета осуществляют свою деятельность на общественных началах.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Работу Экспертного совета возглавляет председатель Экспертного совета, в его отсутствие - заместитель председателя Экспертного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Председатель Экспертного совета осуществляет общее руководство, определяет порядок и график работы, функциональные обязанности членов Экспертного совета, утверждает рабочую документацию и ведет заседания Экспертного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Секретарь Экспертного совета принимает документы и подготавливает материалы для заседаний Экспертного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Экспертный совет из числа своих членов создает комиссии по числу номинаций, указанных в </w:t>
      </w:r>
      <w:hyperlink w:history="0" w:anchor="P37" w:tooltip="2. Выдвижение кандидатов осуществляется по номинациям: &quot;Интеллектуальная и научно-техническая деятельность&quot;, &quot;Художественно-творческая деятельность&quot;, &quot;Спортивная деятельность&quot;, &quot;Социально значимая и общественная деятельность&quot;.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настоящего Положения. Комиссия состоит из трех членов Экспертного совета, каждый из которых знакомится со всеми документами, поступившими на присуждение стипендии в соответствующей номинации.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При рассмотрении документов не допускается ситуация конфликта интересов, при которой член комиссии работает в организации-заявителе, состоит в родственных отношениях или в отношениях научного руководства либо соавторства с кандидатом.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этом случае председатель Экспертного совета производит необходимые изменения в составе комиссии.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Отбор кандидатов проводится по номинациям в соответствии с критериями отбора, указанными в </w:t>
      </w:r>
      <w:hyperlink w:history="0" w:anchor="P77" w:tooltip="КРИТЕРИИ">
        <w:r>
          <w:rPr>
            <w:sz w:val="20"/>
            <w:color w:val="0000ff"/>
          </w:rPr>
          <w:t xml:space="preserve">приложении 1</w:t>
        </w:r>
      </w:hyperlink>
      <w:r>
        <w:rPr>
          <w:sz w:val="20"/>
        </w:rPr>
        <w:t xml:space="preserve"> к настоящему Положению.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равенстве набранных баллов кандидатами, эксперты вправе простым большинством голосов вынести решение о присвоении дополнительного балла за достижения, полученные кандидатом в период с 1 декабря предшествующего года по 30 ноября текущего года в соответствии с </w:t>
      </w:r>
      <w:hyperlink w:history="0" w:anchor="P393" w:tooltip="4. Другие материалы в соответствии с направлением конкурсной заявки, в т.ч. перечень достижений, достигнутых кандидатом в период с 1 декабря предшествующего года по 30 ноября текущего года по форме:">
        <w:r>
          <w:rPr>
            <w:sz w:val="20"/>
            <w:color w:val="0000ff"/>
          </w:rPr>
          <w:t xml:space="preserve">пунктом 4 приложения 2</w:t>
        </w:r>
      </w:hyperlink>
      <w:r>
        <w:rPr>
          <w:sz w:val="20"/>
        </w:rPr>
        <w:t xml:space="preserve"> к настоящему Положению.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Результаты оценки в баллах по каждому кандидату фиксируются в оценочном листе, который подписывается всеми членами комиссии и передается секретарю Экспертного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Оценка, выставляемая кандидатам членами комиссии, определяется как средний балл (отношение суммы баллов, выставленных отдельными экспертами, к их общему количеству). На основании результатов экспертизы формируется рейтинговая таблица кандидатов конкурса по каждой номинации.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Экспертный совет на основании рейтинговых таблиц по номинациям формирует общий список стипендиатов с указанием количества выставленных кандидатам баллов и в срок до 10 декабря текущего года представляет его в Министерство образования и спорта Республики Карелия.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Информация о прохождении экспертизы строго конфиденциальна; члены комиссии и другие сотрудники, имеющие к ней отношение, не имеют права ее разглашать.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Решения Экспертного совета принимаются простым большинством голосов от списочного состава Экспертного совета. При равенстве голосов председатель Экспертного совета пользуется правом решающего голоса.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Решение о присуждении стипендии принимает Министерство образования и спорта Республики Карелия на основании представленного Экспертным советом списка стипендиатов по принципу наибольшего количества баллов в течение пяти дней со дня представления списка.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Стипендия не присуждается, если кандидату в текущем году присуждалась или планируется к присуждению стипендия или премия для поддержки талантливой молодежи.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Стипендия выплачивается единовременно на основании приказа Министерства образования и спорта Республики Карелия.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республиканской стипендии детям</w:t>
      </w:r>
    </w:p>
    <w:p>
      <w:pPr>
        <w:pStyle w:val="0"/>
        <w:jc w:val="right"/>
      </w:pPr>
      <w:r>
        <w:rPr>
          <w:sz w:val="20"/>
        </w:rPr>
        <w:t xml:space="preserve">"За особые успехи в интеллектуальной,</w:t>
      </w:r>
    </w:p>
    <w:p>
      <w:pPr>
        <w:pStyle w:val="0"/>
        <w:jc w:val="right"/>
      </w:pPr>
      <w:r>
        <w:rPr>
          <w:sz w:val="20"/>
        </w:rPr>
        <w:t xml:space="preserve">художественно-творческой, спортивной</w:t>
      </w:r>
    </w:p>
    <w:p>
      <w:pPr>
        <w:pStyle w:val="0"/>
        <w:jc w:val="right"/>
      </w:pPr>
      <w:r>
        <w:rPr>
          <w:sz w:val="20"/>
        </w:rPr>
        <w:t xml:space="preserve">и общественной деятельности"</w:t>
      </w:r>
    </w:p>
    <w:p>
      <w:pPr>
        <w:pStyle w:val="0"/>
        <w:jc w:val="both"/>
      </w:pPr>
      <w:r>
        <w:rPr>
          <w:sz w:val="20"/>
        </w:rPr>
      </w:r>
    </w:p>
    <w:bookmarkStart w:id="77" w:name="P77"/>
    <w:bookmarkEnd w:id="77"/>
    <w:p>
      <w:pPr>
        <w:pStyle w:val="2"/>
        <w:jc w:val="center"/>
      </w:pPr>
      <w:r>
        <w:rPr>
          <w:sz w:val="20"/>
        </w:rPr>
        <w:t xml:space="preserve">КРИТЕРИИ</w:t>
      </w:r>
    </w:p>
    <w:p>
      <w:pPr>
        <w:pStyle w:val="2"/>
        <w:jc w:val="center"/>
      </w:pPr>
      <w:r>
        <w:rPr>
          <w:sz w:val="20"/>
        </w:rPr>
        <w:t xml:space="preserve">КОНКУРСНОГО ОТБОРА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Критерии конкурсного отбора</w:t>
      </w:r>
    </w:p>
    <w:p>
      <w:pPr>
        <w:pStyle w:val="2"/>
        <w:jc w:val="center"/>
      </w:pPr>
      <w:r>
        <w:rPr>
          <w:sz w:val="20"/>
        </w:rPr>
        <w:t xml:space="preserve">по направлению "Социально значимая</w:t>
      </w:r>
    </w:p>
    <w:p>
      <w:pPr>
        <w:pStyle w:val="2"/>
        <w:jc w:val="center"/>
      </w:pPr>
      <w:r>
        <w:rPr>
          <w:sz w:val="20"/>
        </w:rPr>
        <w:t xml:space="preserve">и общественная деятельность"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Категориями кандидатов являются обучающиеся общеобразовательных организаций: лидеры или руководители общественных, школьных, муниципальных объединений, ученического самоуправления, авторы реализованных (реализуемых) социальных проектов, добровольцы (волонтеры), имеющие стаж работы или опыт участия в данной деятельности не менее 2-х лет, победители региональных, районных мероприятий, направленных на выявление одаренных детей и талантливой молодежи в данном направлении.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Претенденты на присуждение стипендии оцениваются по балльной системе на основании представленных портфолио.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77"/>
        <w:gridCol w:w="4195"/>
        <w:gridCol w:w="4139"/>
      </w:tblGrid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критериев отбора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Критерии для расчета количества баллов</w:t>
            </w:r>
          </w:p>
        </w:tc>
      </w:tr>
      <w:tr>
        <w:tc>
          <w:tcPr>
            <w:gridSpan w:val="3"/>
            <w:tcW w:w="901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качестве критериев оценки по направлению "Социально значимая и общественная деятельность" оценивается следующее: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2"/>
            <w:tcW w:w="83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Наличие документов, подтверждающих результативность социально значимой деятельности (благодарственные письма, свидетельства, дипломы и т.п.), экспертные заключения (отзывы) на реализованные социально значимые проекты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муниципального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республиканского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межрегионального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всероссийского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международного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2"/>
            <w:tcW w:w="83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Участие в деятельности детских (молодежных) общественных объединений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Лидер детского (молодежного) общественного объединения (волонтерского движения, ученического самоуправления и т.п.)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Участник детского (молодежного) общественного объединения (волонтерского движения, ученического самоуправления и т.п.)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gridSpan w:val="2"/>
            <w:tcW w:w="83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Участие в создании и реализации социально значимых проектов (с описанием проекта, сроками и результатами его реализации)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</w:t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Автор / один из соавторов реализованного (реализуемого) социально значимого проекта: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 каждый новый проект автор / один из соавторов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муниципального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 баллов / 10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республиканского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баллов / 20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межрегионального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 баллов / 30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всероссийского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 баллов / 40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международного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 баллов / 55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 реализации социально значимого проекта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gridSpan w:val="2"/>
            <w:tcW w:w="83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Распространение положительного опыта социально значимой деятельности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4.1.</w:t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Наличие собственных публикаций о социально значимой и общественной деятельности, в том числе электронных (при наличии активной ссылки) (предоставляются копии публикаций)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4.2.</w:t>
            </w:r>
          </w:p>
        </w:tc>
        <w:tc>
          <w:tcPr>
            <w:gridSpan w:val="2"/>
            <w:tcW w:w="83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Выступление с докладом на конференциях, слетах и т.п. учитывается 1 выступление высшего уровня Требования к мероприятию: наличие общедоступной информации о мероприятии, содержащей сведения об организаторах, целях и задачах мероприятия, об этапах и о сроках проведения мероприятия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муниципального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республиканского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межрегионального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всероссийского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международного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4.3</w:t>
            </w:r>
          </w:p>
        </w:tc>
        <w:tc>
          <w:tcPr>
            <w:gridSpan w:val="2"/>
            <w:tcW w:w="83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Организация и ведение групповой работы в лагерях, на слетах и т.п. учитывается 1 лагерь, слет высшего уровня Требования к мероприятию: наличие общедоступной информации о мероприятии, содержащей сведения об организаторах, целях и задачах мероприятия, об этапах и о сроках проведения мероприятия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республиканского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межрегионального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всероссийского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баллов</w:t>
            </w:r>
          </w:p>
        </w:tc>
      </w:tr>
      <w:tr>
        <w:tc>
          <w:tcPr>
            <w:tcW w:w="6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международного уровня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баллов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Критерии конкурсного отбора</w:t>
      </w:r>
    </w:p>
    <w:p>
      <w:pPr>
        <w:pStyle w:val="2"/>
        <w:jc w:val="center"/>
      </w:pPr>
      <w:r>
        <w:rPr>
          <w:sz w:val="20"/>
        </w:rPr>
        <w:t xml:space="preserve">по направлению "Художественно-творческая деятельность"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Категориями кандидатов являются обучающиеся общеобразовательных организаций: проявившие себя в различных областях искусства, декоративно-прикладного и народного творчества - победители и призеры районных, республиканских, межрегиональных, всероссийских и международных мероприятий, направленных на выявление одаренных детей и талантливой молодежи в данной номинации, авторы публикаций творческих работ (статья, книга, стихи, рассказы и др.).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Претенденты на присуждение стипендии оцениваются по балльной системе на основании представленных портфолио.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62"/>
        <w:gridCol w:w="4252"/>
        <w:gridCol w:w="1368"/>
        <w:gridCol w:w="1363"/>
        <w:gridCol w:w="1368"/>
      </w:tblGrid>
      <w:tr>
        <w:tc>
          <w:tcPr>
            <w:tcW w:w="6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425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критериев отбора</w:t>
            </w:r>
          </w:p>
        </w:tc>
        <w:tc>
          <w:tcPr>
            <w:gridSpan w:val="3"/>
            <w:tcW w:w="40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Критерии для расчета количества баллов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качестве критериев оценки по направлению "Художественно-творческая деятельность" оценивается следующее:</w:t>
            </w:r>
          </w:p>
        </w:tc>
      </w:tr>
      <w:tr>
        <w:tc>
          <w:tcPr>
            <w:tcW w:w="66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4"/>
            <w:tcW w:w="8351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Наличие дипломов, грамот конкурсных мероприятий, выставок, фестивалей.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Учитывается 1 лучшее достижение мероприятия наивысшего уровня.</w:t>
            </w:r>
          </w:p>
        </w:tc>
      </w:tr>
      <w:tr>
        <w:tc>
          <w:tcPr>
            <w:vMerge w:val="continue"/>
          </w:tcPr>
          <w:p/>
        </w:tc>
        <w:tc>
          <w:tcPr>
            <w:gridSpan w:val="4"/>
            <w:tcW w:w="835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Требования к мероприятию: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наличие общедоступного положения о мероприятии, содержащего сведения об организаторах, целях и задачах мероприятия, требованиях к участникам, их возрасту, функциях и полномочиях организационного комитета, жюри и (или) судейской коллегии, об этапах и о сроках проведения мероприятия, номинациях, критериях отбора победителей и призеров мероприятия по результатам личного (индивидуального) зачета;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размещение информации о мероприятии (положение, сроки проведения, итоги и т.д.) на официальном сайте организатора в информационно-телекоммуникационной сети Интернет;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ссылка на видеозапись конкурсного мероприятия и конкурсную работу в информационно-телекоммуникационной сети Интернет (не допускается оценивание достижений, полученных за одну видеозапись более 1 раза)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уровень мероприятия \ достижение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Гран-при / 1 место</w:t>
            </w:r>
          </w:p>
        </w:tc>
        <w:tc>
          <w:tcPr>
            <w:tcW w:w="13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 место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 место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муниципального уровня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(статус муниципального мероприятие получает при согласовании положения о мероприятии органом местного самоуправления муниципального района / городского округа)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 баллов</w:t>
            </w:r>
          </w:p>
        </w:tc>
        <w:tc>
          <w:tcPr>
            <w:tcW w:w="13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баллов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республиканского уровня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(статус республиканского мероприятие получает при согласовании положения о мероприятии органом государственной власти Республики Карелия, в мероприятии принимают участие представители не менее 3 муниципальных районов / городских округов Республики Карелия)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 баллов</w:t>
            </w:r>
          </w:p>
        </w:tc>
        <w:tc>
          <w:tcPr>
            <w:tcW w:w="13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баллов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межрегионального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(статус межрегионального мероприятие получает при согласовании положения о мероприятии органом государственной власти, в мероприятии принимают участие представители не менее 2 субъектов Российской Федерации)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 баллов</w:t>
            </w:r>
          </w:p>
        </w:tc>
        <w:tc>
          <w:tcPr>
            <w:tcW w:w="13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 баллов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всероссийского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(статус всероссийского мероприятие получает при согласовании положения о мероприятии органом государственной власти, в мероприятии принимают участие представители не менее 4 субъектов Российской Федерации)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60 баллов</w:t>
            </w:r>
          </w:p>
        </w:tc>
        <w:tc>
          <w:tcPr>
            <w:tcW w:w="13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55 баллов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международного уровня (статус международного мероприятие получает при согласовании положения о мероприятии органом государственной власти, в мероприятии принимают участие представители не менее 2 зарубежных стран)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 баллов</w:t>
            </w:r>
          </w:p>
        </w:tc>
        <w:tc>
          <w:tcPr>
            <w:tcW w:w="13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70 баллов</w:t>
            </w:r>
          </w:p>
        </w:tc>
        <w:tc>
          <w:tcPr>
            <w:tcW w:w="1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65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Наличие публикаций творческих работ в периодических изданиях, в том числе электронных (при наличии активной ссылки) (предоставляются копии публикаций)</w:t>
            </w:r>
          </w:p>
        </w:tc>
        <w:tc>
          <w:tcPr>
            <w:gridSpan w:val="3"/>
            <w:tcW w:w="40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 каждую публикацию с новой темой/материалом лично / в соавторстве 30 баллов /15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Издание сборника творческих работ (предоставляется сборник работ или его копия)</w:t>
            </w:r>
          </w:p>
        </w:tc>
        <w:tc>
          <w:tcPr>
            <w:gridSpan w:val="3"/>
            <w:tcW w:w="40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 каждый сборник с новой темой / материалом лично / в соавторстве 60 баллов / 30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Организация персональной выставки (предоставляются подтверждающие документы)</w:t>
            </w:r>
          </w:p>
        </w:tc>
        <w:tc>
          <w:tcPr>
            <w:gridSpan w:val="3"/>
            <w:tcW w:w="40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 каждую выставку с новой темой / материалом лично / в соавторстве 60 баллов / 30 баллов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Критерии конкурсного отбора</w:t>
      </w:r>
    </w:p>
    <w:p>
      <w:pPr>
        <w:pStyle w:val="2"/>
        <w:jc w:val="center"/>
      </w:pPr>
      <w:r>
        <w:rPr>
          <w:sz w:val="20"/>
        </w:rPr>
        <w:t xml:space="preserve">по направлению "Спортивная деятельность"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Категориями кандидатов являются обучающиеся общеобразовательных организаций: победители и призеры муниципальных, региональных, межрегиональных, всероссийских и международных официальных спортивных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Претенденты на присуждение стипендии оцениваются по балльной системе на основании представленных портфолио.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62"/>
        <w:gridCol w:w="4195"/>
        <w:gridCol w:w="1383"/>
        <w:gridCol w:w="1392"/>
        <w:gridCol w:w="1382"/>
      </w:tblGrid>
      <w:tr>
        <w:tc>
          <w:tcPr>
            <w:tcW w:w="6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критериев отбора</w:t>
            </w:r>
          </w:p>
        </w:tc>
        <w:tc>
          <w:tcPr>
            <w:gridSpan w:val="3"/>
            <w:tcW w:w="41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Критерии для расчета количества баллов</w:t>
            </w:r>
          </w:p>
        </w:tc>
      </w:tr>
      <w:tr>
        <w:tc>
          <w:tcPr>
            <w:gridSpan w:val="5"/>
            <w:tcW w:w="90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качестве критериев оценки по направлению "Спортивная деятельность" оценивается следующее:</w:t>
            </w:r>
          </w:p>
        </w:tc>
      </w:tr>
      <w:tr>
        <w:tc>
          <w:tcPr>
            <w:tcW w:w="6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4"/>
            <w:tcW w:w="835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Наличие дипломов, грамот спортивных мероприятий. Учитывается 1 лучшее достижение мероприятия наивысшего уровня. Требования к мероприятию: включение спортивного мероприятия в Единый календарный план межрегиональных, всероссийских и международных физкультурных мероприятий и спортивных мероприятий, Календарный план физкультурных мероприятий и спортивных мероприятий Республики Карелия, календарные планы муниципальных образований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уровень мероприятия \ достижение</w:t>
            </w:r>
          </w:p>
        </w:tc>
        <w:tc>
          <w:tcPr>
            <w:tcW w:w="138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место</w:t>
            </w:r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 место</w:t>
            </w:r>
          </w:p>
        </w:tc>
        <w:tc>
          <w:tcPr>
            <w:tcW w:w="138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 место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муниципального уровня</w:t>
            </w:r>
          </w:p>
        </w:tc>
        <w:tc>
          <w:tcPr>
            <w:tcW w:w="138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 баллов</w:t>
            </w:r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баллов</w:t>
            </w:r>
          </w:p>
        </w:tc>
        <w:tc>
          <w:tcPr>
            <w:tcW w:w="138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республиканского уровня</w:t>
            </w:r>
          </w:p>
        </w:tc>
        <w:tc>
          <w:tcPr>
            <w:tcW w:w="138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 баллов</w:t>
            </w:r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баллов</w:t>
            </w:r>
          </w:p>
        </w:tc>
        <w:tc>
          <w:tcPr>
            <w:tcW w:w="138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межрегионального</w:t>
            </w:r>
          </w:p>
        </w:tc>
        <w:tc>
          <w:tcPr>
            <w:tcW w:w="138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 баллов</w:t>
            </w:r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 баллов</w:t>
            </w:r>
          </w:p>
        </w:tc>
        <w:tc>
          <w:tcPr>
            <w:tcW w:w="138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всероссийского</w:t>
            </w:r>
          </w:p>
        </w:tc>
        <w:tc>
          <w:tcPr>
            <w:tcW w:w="138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60 баллов</w:t>
            </w:r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55 баллов</w:t>
            </w:r>
          </w:p>
        </w:tc>
        <w:tc>
          <w:tcPr>
            <w:tcW w:w="138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 баллов</w:t>
            </w:r>
          </w:p>
        </w:tc>
      </w:tr>
      <w:tr>
        <w:tc>
          <w:tcPr>
            <w:tcW w:w="66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0"/>
              </w:rPr>
              <w:t xml:space="preserve">международного уровня</w:t>
            </w:r>
          </w:p>
        </w:tc>
        <w:tc>
          <w:tcPr>
            <w:tcW w:w="138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 баллов</w:t>
            </w:r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70 баллов</w:t>
            </w:r>
          </w:p>
        </w:tc>
        <w:tc>
          <w:tcPr>
            <w:tcW w:w="138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65 баллов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Критерии конкурсного отбора</w:t>
      </w:r>
    </w:p>
    <w:p>
      <w:pPr>
        <w:pStyle w:val="2"/>
        <w:jc w:val="center"/>
      </w:pPr>
      <w:r>
        <w:rPr>
          <w:sz w:val="20"/>
        </w:rPr>
        <w:t xml:space="preserve">по направлению "Интеллектуальная</w:t>
      </w:r>
    </w:p>
    <w:p>
      <w:pPr>
        <w:pStyle w:val="2"/>
        <w:jc w:val="center"/>
      </w:pPr>
      <w:r>
        <w:rPr>
          <w:sz w:val="20"/>
        </w:rPr>
        <w:t xml:space="preserve">и научно-техническая деятельность"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Категориями кандидатов являются обучающиеся общеобразовательных организаций: победители и призеры муниципальных, республиканских, межрегиональных, всероссийских и международных предметных олимпиад, конкурсов, конференций, авторы собственного проекта научно-технического или исследовательского характера, авторы публикаций в научно-популярных изданиях (статья, книга).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Претенденты на присуждение стипендии оцениваются по балльной системе на основании представленных портфолио.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58"/>
        <w:gridCol w:w="4252"/>
        <w:gridCol w:w="1301"/>
        <w:gridCol w:w="1378"/>
        <w:gridCol w:w="1367"/>
      </w:tblGrid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425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критериев отбора</w:t>
            </w:r>
          </w:p>
        </w:tc>
        <w:tc>
          <w:tcPr>
            <w:gridSpan w:val="3"/>
            <w:tcW w:w="40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Критерии для расчета количества баллов</w:t>
            </w:r>
          </w:p>
        </w:tc>
      </w:tr>
      <w:tr>
        <w:tc>
          <w:tcPr>
            <w:gridSpan w:val="5"/>
            <w:tcW w:w="895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качестве критериев оценки по направлению "Интеллектуальная и научно-техническая деятельность" оценивается следующее:</w:t>
            </w:r>
          </w:p>
        </w:tc>
      </w:tr>
      <w:tr>
        <w:tc>
          <w:tcPr>
            <w:tcW w:w="65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4"/>
            <w:tcW w:w="829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Наличие дипломов, грамот конкурсных мероприятий, выставок,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фестивалей.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Учитывается 1 лучшее достижение мероприятия наивысшего уровня.</w:t>
            </w:r>
          </w:p>
        </w:tc>
      </w:tr>
      <w:tr>
        <w:tc>
          <w:tcPr>
            <w:vMerge w:val="continue"/>
          </w:tcPr>
          <w:p/>
        </w:tc>
        <w:tc>
          <w:tcPr>
            <w:gridSpan w:val="4"/>
            <w:tcW w:w="829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Требования к мероприятию: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наличие общедоступного положения о мероприятии, содержащего сведения об организаторах, целях и задачах мероприятия, требованиях к участникам, их возрасту, функциях и полномочиях организационного комитета, жюри и (или) судейской коллегии, об этапах и о сроках проведения мероприятия, номинациях, критериях отбора победителей и призеров мероприятия по результатам личного (индивидуального) зачета; - размещение информации о мероприятии (положение, сроки проведения, итоги и т.д.) на официальном сайте организатора в информационно-телекоммуникационной сети Интернет</w:t>
            </w:r>
          </w:p>
        </w:tc>
      </w:tr>
      <w:tr>
        <w:tc>
          <w:tcPr>
            <w:tcW w:w="6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уровень мероприятия \ достижение</w:t>
            </w:r>
          </w:p>
        </w:tc>
        <w:tc>
          <w:tcPr>
            <w:tcW w:w="13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место</w:t>
            </w:r>
          </w:p>
        </w:tc>
        <w:tc>
          <w:tcPr>
            <w:tcW w:w="13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 место</w:t>
            </w:r>
          </w:p>
        </w:tc>
        <w:tc>
          <w:tcPr>
            <w:tcW w:w="13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 место</w:t>
            </w:r>
          </w:p>
        </w:tc>
      </w:tr>
      <w:tr>
        <w:tc>
          <w:tcPr>
            <w:tcW w:w="6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муниципального уровня (статус муниципального мероприятие получает при согласовании положения о мероприятии органом местного самоуправления муниципального района / городского округа)</w:t>
            </w:r>
          </w:p>
        </w:tc>
        <w:tc>
          <w:tcPr>
            <w:tcW w:w="13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 баллов</w:t>
            </w:r>
          </w:p>
        </w:tc>
        <w:tc>
          <w:tcPr>
            <w:tcW w:w="13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 баллов</w:t>
            </w:r>
          </w:p>
        </w:tc>
        <w:tc>
          <w:tcPr>
            <w:tcW w:w="13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 баллов</w:t>
            </w:r>
          </w:p>
        </w:tc>
      </w:tr>
      <w:tr>
        <w:tc>
          <w:tcPr>
            <w:tcW w:w="6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республиканского уровня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(статус республиканского мероприятие получает при согласовании положения о мероприятии органом государственной власти Республики Карелия, в мероприятии принимают участие представители не менее 3 муниципальных районов / городских округов Республики Карелия)</w:t>
            </w:r>
          </w:p>
        </w:tc>
        <w:tc>
          <w:tcPr>
            <w:tcW w:w="13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 баллов</w:t>
            </w:r>
          </w:p>
        </w:tc>
        <w:tc>
          <w:tcPr>
            <w:tcW w:w="13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 баллов</w:t>
            </w:r>
          </w:p>
        </w:tc>
        <w:tc>
          <w:tcPr>
            <w:tcW w:w="13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 баллов</w:t>
            </w:r>
          </w:p>
        </w:tc>
      </w:tr>
      <w:tr>
        <w:tc>
          <w:tcPr>
            <w:tcW w:w="6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межрегионального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(статус межрегионального мероприятие получает при согласовании положения о мероприятии органом государственной власти, в мероприятии принимают участие представители не менее 2 субъектов Российской Федерации)</w:t>
            </w:r>
          </w:p>
        </w:tc>
        <w:tc>
          <w:tcPr>
            <w:tcW w:w="13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 баллов</w:t>
            </w:r>
          </w:p>
        </w:tc>
        <w:tc>
          <w:tcPr>
            <w:tcW w:w="13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 баллов</w:t>
            </w:r>
          </w:p>
        </w:tc>
        <w:tc>
          <w:tcPr>
            <w:tcW w:w="13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 баллов</w:t>
            </w:r>
          </w:p>
        </w:tc>
      </w:tr>
      <w:tr>
        <w:tc>
          <w:tcPr>
            <w:tcW w:w="6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всероссийского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(статус всероссийского мероприятие получает при согласовании положения о мероприятии органом государственной власти, в мероприятии принимают участие представители не менее 4 субъектов Российской Федерации)</w:t>
            </w:r>
          </w:p>
        </w:tc>
        <w:tc>
          <w:tcPr>
            <w:tcW w:w="13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60 баллов</w:t>
            </w:r>
          </w:p>
        </w:tc>
        <w:tc>
          <w:tcPr>
            <w:tcW w:w="13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55 баллов</w:t>
            </w:r>
          </w:p>
        </w:tc>
        <w:tc>
          <w:tcPr>
            <w:tcW w:w="13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 баллов</w:t>
            </w:r>
          </w:p>
        </w:tc>
      </w:tr>
      <w:tr>
        <w:tc>
          <w:tcPr>
            <w:tcW w:w="6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международного уровня (статус международного мероприятие получает при согласовании положения о мероприятии органом государственной власти, в мероприятии принимают участие представители не менее 2 зарубежных стран)</w:t>
            </w:r>
          </w:p>
        </w:tc>
        <w:tc>
          <w:tcPr>
            <w:tcW w:w="13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 баллов</w:t>
            </w:r>
          </w:p>
        </w:tc>
        <w:tc>
          <w:tcPr>
            <w:tcW w:w="13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70 баллов</w:t>
            </w:r>
          </w:p>
        </w:tc>
        <w:tc>
          <w:tcPr>
            <w:tcW w:w="13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65 баллов</w:t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Наличие публикаций работ в периодических изданиях, в том числе электронных (при наличии активной ссылки) (предоставляются копии публикаций)</w:t>
            </w:r>
          </w:p>
        </w:tc>
        <w:tc>
          <w:tcPr>
            <w:gridSpan w:val="3"/>
            <w:tcW w:w="40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 каждую публикацию с новой темой / материалом лично / в соавторстве 30 баллов / 15 баллов</w:t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425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Издание сборника работ (предоставляется сборник работ или его копия)</w:t>
            </w:r>
          </w:p>
        </w:tc>
        <w:tc>
          <w:tcPr>
            <w:gridSpan w:val="3"/>
            <w:tcW w:w="40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 каждый сборник с новой темой / материалом лично / в соавторстве 60 баллов /30 баллов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республиканской стипендии детям</w:t>
      </w:r>
    </w:p>
    <w:p>
      <w:pPr>
        <w:pStyle w:val="0"/>
        <w:jc w:val="right"/>
      </w:pPr>
      <w:r>
        <w:rPr>
          <w:sz w:val="20"/>
        </w:rPr>
        <w:t xml:space="preserve">"За особые успехи в интеллектуальной,</w:t>
      </w:r>
    </w:p>
    <w:p>
      <w:pPr>
        <w:pStyle w:val="0"/>
        <w:jc w:val="right"/>
      </w:pPr>
      <w:r>
        <w:rPr>
          <w:sz w:val="20"/>
        </w:rPr>
        <w:t xml:space="preserve">художественно-творческой, спортивной</w:t>
      </w:r>
    </w:p>
    <w:p>
      <w:pPr>
        <w:pStyle w:val="0"/>
        <w:jc w:val="right"/>
      </w:pPr>
      <w:r>
        <w:rPr>
          <w:sz w:val="20"/>
        </w:rPr>
        <w:t xml:space="preserve">и общественной деятельности"</w:t>
      </w:r>
    </w:p>
    <w:p>
      <w:pPr>
        <w:pStyle w:val="0"/>
        <w:jc w:val="both"/>
      </w:pPr>
      <w:r>
        <w:rPr>
          <w:sz w:val="20"/>
        </w:rPr>
      </w:r>
    </w:p>
    <w:bookmarkStart w:id="351" w:name="P351"/>
    <w:bookmarkEnd w:id="351"/>
    <w:p>
      <w:pPr>
        <w:pStyle w:val="2"/>
        <w:jc w:val="center"/>
      </w:pPr>
      <w:r>
        <w:rPr>
          <w:sz w:val="20"/>
        </w:rPr>
        <w:t xml:space="preserve">СПИСОК</w:t>
      </w:r>
    </w:p>
    <w:p>
      <w:pPr>
        <w:pStyle w:val="2"/>
        <w:jc w:val="center"/>
      </w:pPr>
      <w:r>
        <w:rPr>
          <w:sz w:val="20"/>
        </w:rPr>
        <w:t xml:space="preserve">ДОКУМЕНТОВ, ПРЕДОСТАВЛЯЕМЫХ В КОНКУРСНОЙ</w:t>
      </w:r>
    </w:p>
    <w:p>
      <w:pPr>
        <w:pStyle w:val="2"/>
        <w:jc w:val="center"/>
      </w:pPr>
      <w:r>
        <w:rPr>
          <w:sz w:val="20"/>
        </w:rPr>
        <w:t xml:space="preserve">ЗАЯВКЕ НА ПРИСУЖДЕНИЕ РЕСПУБЛИКАНСКОЙ СТИПЕНДИИ</w:t>
      </w:r>
    </w:p>
    <w:p>
      <w:pPr>
        <w:pStyle w:val="2"/>
        <w:jc w:val="center"/>
      </w:pPr>
      <w:r>
        <w:rPr>
          <w:sz w:val="20"/>
        </w:rPr>
        <w:t xml:space="preserve">ДЕТЯМ "ЗА ОСОБЫЕ УСПЕХИ В ИНТЕЛЛЕКТУАЛЬНОЙ,</w:t>
      </w:r>
    </w:p>
    <w:p>
      <w:pPr>
        <w:pStyle w:val="2"/>
        <w:jc w:val="center"/>
      </w:pPr>
      <w:r>
        <w:rPr>
          <w:sz w:val="20"/>
        </w:rPr>
        <w:t xml:space="preserve">ХУДОЖЕСТВЕННО-ТВОРЧЕСКОЙ, СПОРТИВНОЙ</w:t>
      </w:r>
    </w:p>
    <w:p>
      <w:pPr>
        <w:pStyle w:val="2"/>
        <w:jc w:val="center"/>
      </w:pPr>
      <w:r>
        <w:rPr>
          <w:sz w:val="20"/>
        </w:rPr>
        <w:t xml:space="preserve">И ОБЩЕСТВЕННОЙ ДЕЯТЕЛЬНОСТИ"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Все документы, предоставляемые в конкурсной заявке на присуждение республиканской стипендии детям "За особые успехи в интеллектуальной, художественно-творческой, спортивной и общественной деятельности" должны быть собраны в папку-накопитель и расположены в следующем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Анкета претендента на присуждение республиканской стипендии детям "За особые успехи в интеллектуальной, художественно-творческой, спортивной и общественной деятельности"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06"/>
        <w:gridCol w:w="2925"/>
        <w:gridCol w:w="1673"/>
        <w:gridCol w:w="3685"/>
      </w:tblGrid>
      <w:tr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gridSpan w:val="2"/>
            <w:tcW w:w="4598" w:type="dxa"/>
          </w:tcPr>
          <w:p>
            <w:pPr>
              <w:pStyle w:val="0"/>
            </w:pPr>
            <w:r>
              <w:rPr>
                <w:sz w:val="20"/>
              </w:rPr>
              <w:t xml:space="preserve">Номинация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2"/>
            <w:tcW w:w="4598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Муниципальный район/городской округ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2"/>
            <w:tcW w:w="4598" w:type="dxa"/>
          </w:tcPr>
          <w:p>
            <w:pPr>
              <w:pStyle w:val="0"/>
            </w:pPr>
            <w:r>
              <w:rPr>
                <w:sz w:val="20"/>
              </w:rPr>
              <w:t xml:space="preserve">Фамилия, имя, отчество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gridSpan w:val="2"/>
            <w:tcW w:w="4598" w:type="dxa"/>
          </w:tcPr>
          <w:p>
            <w:pPr>
              <w:pStyle w:val="0"/>
            </w:pPr>
            <w:r>
              <w:rPr>
                <w:sz w:val="20"/>
              </w:rPr>
              <w:t xml:space="preserve">Дата рождения (год, число, месяц)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gridSpan w:val="2"/>
            <w:tcW w:w="4598" w:type="dxa"/>
          </w:tcPr>
          <w:p>
            <w:pPr>
              <w:pStyle w:val="0"/>
            </w:pPr>
            <w:r>
              <w:rPr>
                <w:sz w:val="20"/>
              </w:rPr>
              <w:t xml:space="preserve">Общеобразовательная организация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gridSpan w:val="2"/>
            <w:tcW w:w="4598" w:type="dxa"/>
          </w:tcPr>
          <w:p>
            <w:pPr>
              <w:pStyle w:val="0"/>
            </w:pPr>
            <w:r>
              <w:rPr>
                <w:sz w:val="20"/>
              </w:rPr>
              <w:t xml:space="preserve">Организация дополнительного образования детей (с указанием руководителя кружка, студии, секции и т.п.)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gridSpan w:val="2"/>
            <w:tcW w:w="4598" w:type="dxa"/>
          </w:tcPr>
          <w:p>
            <w:pPr>
              <w:pStyle w:val="0"/>
            </w:pPr>
            <w:r>
              <w:rPr>
                <w:sz w:val="20"/>
              </w:rPr>
              <w:t xml:space="preserve">Домашний адрес и номер контактного телефона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gridSpan w:val="2"/>
            <w:tcW w:w="4598" w:type="dxa"/>
          </w:tcPr>
          <w:p>
            <w:pPr>
              <w:pStyle w:val="0"/>
            </w:pPr>
            <w:r>
              <w:rPr>
                <w:sz w:val="20"/>
              </w:rPr>
              <w:t xml:space="preserve">Фамилия, имя, отчество родителей с указанием телефона</w:t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left w:val="nil"/>
            <w:right w:val="nil"/>
            <w:insideV w:val="nil"/>
          </w:tblBorders>
        </w:tblPrEx>
        <w:tc>
          <w:tcPr>
            <w:gridSpan w:val="2"/>
            <w:tcW w:w="363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"___" _____________ 20__ г.</w:t>
            </w:r>
          </w:p>
        </w:tc>
        <w:tc>
          <w:tcPr>
            <w:gridSpan w:val="2"/>
            <w:tcW w:w="5358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(Личная подпись кандидата)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 Справка из общеобразовательной организации о том, что кандидат обучается в ней в настоящее время.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Копии материалов, документов, подтверждающих достижения кандидатов.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представленных копиях должны четко читаться дата получения документа, издания работы. При отсутствии даты документ заверяется заявителем.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копии документа о достижении кандидата прилагается подтверждение о соответствии мероприятия требованиям, указанным в критерии конкурсного отбора по направлению конкурсной заявки.</w:t>
      </w:r>
    </w:p>
    <w:bookmarkStart w:id="393" w:name="P393"/>
    <w:bookmarkEnd w:id="39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Другие материалы в соответствии с направлением конкурсной заявки, в т.ч. перечень достижений, достигнутых кандидатом в период с 1 декабря предшествующего года по 30 ноября текущего года по форме: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4139"/>
        <w:gridCol w:w="4258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Достижение (с указанием полного наименования конкурса и достижения)</w:t>
            </w:r>
          </w:p>
        </w:tc>
        <w:tc>
          <w:tcPr>
            <w:tcW w:w="425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Активная ссылка на достижение в информационно-телекоммуникационной сети Интернет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2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 Разрешение на обработку персональных данных, согласно </w:t>
      </w:r>
      <w:hyperlink w:history="0" w:anchor="P415" w:tooltip="Заявление родителя (законного представителя) о согласии на обработку персональных данных несовершеннолетнего ребенка - кандидата на присуждение республиканской стипендии детям &quot;За особые успехи в интеллектуальной, художественно-творческой, спортивной и общественной деятельности&quot; и о включении сведений о ребенке в региональную базу данных талантливых детей и молодежи Республики Карелия">
        <w:r>
          <w:rPr>
            <w:sz w:val="20"/>
            <w:color w:val="0000ff"/>
          </w:rPr>
          <w:t xml:space="preserve">приложению 3</w:t>
        </w:r>
      </w:hyperlink>
      <w:r>
        <w:rPr>
          <w:sz w:val="20"/>
        </w:rPr>
        <w:t xml:space="preserve">, </w:t>
      </w:r>
      <w:hyperlink w:history="0" w:anchor="P448" w:tooltip="Заявление">
        <w:r>
          <w:rPr>
            <w:sz w:val="20"/>
            <w:color w:val="0000ff"/>
          </w:rPr>
          <w:t xml:space="preserve">4</w:t>
        </w:r>
      </w:hyperlink>
      <w:r>
        <w:rPr>
          <w:sz w:val="20"/>
        </w:rPr>
        <w:t xml:space="preserve"> к положению о республиканской стипендии детям "За особые успехи в интеллектуальной, художественно-творческой, спортивной и общественной деятельности".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3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республиканской стипендии детям</w:t>
      </w:r>
    </w:p>
    <w:p>
      <w:pPr>
        <w:pStyle w:val="0"/>
        <w:jc w:val="right"/>
      </w:pPr>
      <w:r>
        <w:rPr>
          <w:sz w:val="20"/>
        </w:rPr>
        <w:t xml:space="preserve">"За особые успехи в интеллектуальной,</w:t>
      </w:r>
    </w:p>
    <w:p>
      <w:pPr>
        <w:pStyle w:val="0"/>
        <w:jc w:val="right"/>
      </w:pPr>
      <w:r>
        <w:rPr>
          <w:sz w:val="20"/>
        </w:rPr>
        <w:t xml:space="preserve">художественно-творческой, спортивной</w:t>
      </w:r>
    </w:p>
    <w:p>
      <w:pPr>
        <w:pStyle w:val="0"/>
        <w:jc w:val="right"/>
      </w:pPr>
      <w:r>
        <w:rPr>
          <w:sz w:val="20"/>
        </w:rPr>
        <w:t xml:space="preserve">и общественной деятельности"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24"/>
        <w:gridCol w:w="3690"/>
      </w:tblGrid>
      <w:tr>
        <w:tc>
          <w:tcPr>
            <w:gridSpan w:val="2"/>
            <w:tcW w:w="9014" w:type="dxa"/>
            <w:tcBorders>
              <w:top w:val="nil"/>
              <w:left w:val="nil"/>
              <w:bottom w:val="nil"/>
              <w:right w:val="nil"/>
            </w:tcBorders>
          </w:tcPr>
          <w:bookmarkStart w:id="415" w:name="P415"/>
          <w:bookmarkEnd w:id="415"/>
          <w:p>
            <w:pPr>
              <w:pStyle w:val="0"/>
              <w:jc w:val="center"/>
            </w:pPr>
            <w:r>
              <w:rPr>
                <w:sz w:val="20"/>
              </w:rPr>
              <w:t xml:space="preserve">Заявление родителя (законного представителя) о согласии на обработку персональных данных несовершеннолетнего ребенка - кандидата на присуждение республиканской стипендии детям "За особые успехи в интеллектуальной, художественно-творческой, спортивной и общественной деятельности" и о включении сведений о ребенке в региональную базу данных талантливых детей и молодежи Республики Карелия</w:t>
            </w:r>
          </w:p>
        </w:tc>
      </w:tr>
      <w:tr>
        <w:tc>
          <w:tcPr>
            <w:gridSpan w:val="2"/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Я, _____________________________________________________________,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проживающий(ая) по адресу: _________________________________________,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паспорт серия __________ N ___________ выдан "___" _________________ г.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органа, выдавшего паспорт)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действующий(ая) в качестве законного представителя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(Ф.И.О. несовершеннолетнего ребенка)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(серия и номер свидетельства о рождении или паспорта ребенка, дата выдачи паспорта и выдавший орган)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своей волей и в интересах своего несовершеннолетнего ребенка в целях размещения сведений о моем ребенке в государственном информационном ресурсе даю согласие: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оператору региональной базы данных талантливых детей и молодежи Республики Карелия;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Экспертному совету по отбору кандидатов кандидата на присуждение республиканской стипендии детям "За особые успехи в интеллектуальной, художественно-творческой, спортивной и общественной деятельности";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Министерству образования и спорта Республики Карелия;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на сбор, систематизацию, накопление, обработку, хранение, уточнение, использование, обезличивание, блокирование, уничтожение, передачу и распространение моих персональных данных (фамилия, имя, отчество), персональных данных моего ребенка (фамилия, имя, отчество, серия, номер, кем и когда выдан документ, удостоверяющий личность, а также его вид, дата рождения, место обучения, место обучения (наименование, адрес местонахождения, класс), результат участия в отборе кандидатов на присуждение республиканской стипендии детям "За особые успехи в интеллектуальной, художественно-творческой, спортивной и общественной деятельности", страховой номер индивидуального лицевого счета страхового свидетельства обязательного пенсионного страхования), а также моих контактных данных и контактных данных моего ребенка (телефон, адрес электронной почты), в том числе на внесение сведений о ребенке в региональную базу данных талантливых детей и молодежи Республики Карелия.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Настоящее согласие действует со дня его подписания до дня отзыва в письменной форме или 3 года с момента подписания согласия. В случае неправомерного использования предоставленных персональных данных согласие на обработку персональных данных отзывается моим письменным заявлением.</w:t>
            </w:r>
          </w:p>
        </w:tc>
      </w:tr>
      <w:tr>
        <w:tc>
          <w:tcPr>
            <w:gridSpan w:val="2"/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______________________________________/ _________________________</w:t>
            </w:r>
          </w:p>
        </w:tc>
      </w:tr>
      <w:tr>
        <w:tc>
          <w:tcPr>
            <w:tcW w:w="53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(дата)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 / расшифровка)</w:t>
            </w:r>
          </w:p>
        </w:tc>
      </w:tr>
      <w:tr>
        <w:tc>
          <w:tcPr>
            <w:gridSpan w:val="2"/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Подпись ребенка, достигшего возраста 14 лет __________________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4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республиканской стипендии детям</w:t>
      </w:r>
    </w:p>
    <w:p>
      <w:pPr>
        <w:pStyle w:val="0"/>
        <w:jc w:val="right"/>
      </w:pPr>
      <w:r>
        <w:rPr>
          <w:sz w:val="20"/>
        </w:rPr>
        <w:t xml:space="preserve">"За особые успехи в интеллектуальной,</w:t>
      </w:r>
    </w:p>
    <w:p>
      <w:pPr>
        <w:pStyle w:val="0"/>
        <w:jc w:val="right"/>
      </w:pPr>
      <w:r>
        <w:rPr>
          <w:sz w:val="20"/>
        </w:rPr>
        <w:t xml:space="preserve">художественно-творческой, спортивной</w:t>
      </w:r>
    </w:p>
    <w:p>
      <w:pPr>
        <w:pStyle w:val="0"/>
        <w:jc w:val="right"/>
      </w:pPr>
      <w:r>
        <w:rPr>
          <w:sz w:val="20"/>
        </w:rPr>
        <w:t xml:space="preserve">и общественной деятельности"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24"/>
        <w:gridCol w:w="3690"/>
      </w:tblGrid>
      <w:tr>
        <w:tc>
          <w:tcPr>
            <w:gridSpan w:val="2"/>
            <w:tcW w:w="9014" w:type="dxa"/>
            <w:tcBorders>
              <w:top w:val="nil"/>
              <w:left w:val="nil"/>
              <w:bottom w:val="nil"/>
              <w:right w:val="nil"/>
            </w:tcBorders>
          </w:tcPr>
          <w:bookmarkStart w:id="448" w:name="P448"/>
          <w:bookmarkEnd w:id="448"/>
          <w:p>
            <w:pPr>
              <w:pStyle w:val="0"/>
              <w:jc w:val="center"/>
            </w:pPr>
            <w:r>
              <w:rPr>
                <w:sz w:val="20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 согласии на обработку персональных данных совершеннолетнего - кандидата на присуждение республиканской стипендии детям "За особые успехи в интеллектуальной, художественно-творческой, спортивной и общественной деятельности" и о включении сведений о совершеннолетнем в региональную базу данных талантливых детей и молодежи Республики Карелия</w:t>
            </w:r>
          </w:p>
        </w:tc>
      </w:tr>
      <w:tr>
        <w:tc>
          <w:tcPr>
            <w:gridSpan w:val="2"/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Я, _____________________________________________________________,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проживающий(ая) по адресу: _________________________________________,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паспорт серия __________________ N ________ выдан "__" _____________ г.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органа, выдавшего паспорт)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своей волей и в своих интересах в целях размещения сведений обо мне в государственном информационном ресурсе даю согласие: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оператору региональной базы данных талантливых детей и молодежи Республики Карелия;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Экспертному совету по отбору кандидатов кандидата на присуждение республиканской стипендии детям "За особые успехи в интеллектуальной, художественно-творческой, спортивной и общественной деятельности";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Министерству образования и спорта Республики Карелия;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на сбор, систематизацию, накопление, обработку, хранение, уточнение, использование, обезличивание, блокирование, уничтожение, передачу и распространение моих персональных данных (фамилия, имя, отчество, серия, номер, кем и когда выдан документ, удостоверяющий личность, а также вид, дата рождения, место обучения (наименование, адрес местонахождения, класс), результат участия в отборе кандидатов на присуждение республиканской стипендии детям "За особые успехи в интеллектуальной, художественно-творческой, спортивной и общественной деятельности", страховой номер индивидуального лицевого счета страхового свидетельства обязательного пенсионного страхования), а также моих контактных данных (телефон, адрес электронной почты), в том числе на внесение сведений в региональную базу данных талантливых детей и молодежи Республики Карелия.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Настоящее согласие действует со дня его подписания до дня отзыва в письменной форме или 3 года с момента подписания согласия. В случае неправомерного использования предоставленных персональных данных согласие на обработку персональных данных отзывается моим письменным заявлением.</w:t>
            </w:r>
          </w:p>
        </w:tc>
      </w:tr>
      <w:tr>
        <w:tc>
          <w:tcPr>
            <w:gridSpan w:val="2"/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______________________________________/ _________________________</w:t>
            </w:r>
          </w:p>
        </w:tc>
      </w:tr>
      <w:tr>
        <w:tc>
          <w:tcPr>
            <w:tcW w:w="53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(дата)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 / расшифровка)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спорта РК от 17.10.2022 N 1184</w:t>
            <w:br/>
            <w:t>"Об утверждении Положения о республиканской стипендии 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A2A36D21669C8F70662894D345E802AD9E8BFEEE6681C01FE84BA4C2F3000944A016DE39F69CA37E578906CEA5C6a0M" TargetMode = "External"/>
	<Relationship Id="rId8" Type="http://schemas.openxmlformats.org/officeDocument/2006/relationships/hyperlink" Target="consultantplus://offline/ref=A2A36D21669C8F70662894D345E802AD9B8CF8EC6E89C01FE84BA4C2F3000944B2168635F69EBD7E539C509FE336DDE63FEAA2D0FE38093CC8a4M" TargetMode = "External"/>
	<Relationship Id="rId9" Type="http://schemas.openxmlformats.org/officeDocument/2006/relationships/hyperlink" Target="consultantplus://offline/ref=A2A36D21669C8F7066288ADE538455A09B83A1E26188C94EB519A295AC500F11F2568060A7DAE87257951ACFA77DD2E63FCFa7M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спорта РК от 17.10.2022 N 1184
"Об утверждении Положения о республиканской стипендии детям "За особые успехи в интеллектуальной, художественно-творческой, спортивной и общественной деятельности"</dc:title>
  <dcterms:created xsi:type="dcterms:W3CDTF">2023-10-02T12:26:02Z</dcterms:created>
</cp:coreProperties>
</file>